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2C" w:rsidRPr="0064462C" w:rsidRDefault="0064462C">
      <w:pPr>
        <w:pStyle w:val="ConsPlusTitle"/>
        <w:jc w:val="center"/>
      </w:pPr>
      <w:bookmarkStart w:id="0" w:name="_GoBack"/>
      <w:bookmarkEnd w:id="0"/>
      <w:r w:rsidRPr="0064462C">
        <w:t>ЗАКОН</w:t>
      </w:r>
    </w:p>
    <w:p w:rsidR="0064462C" w:rsidRPr="0064462C" w:rsidRDefault="0064462C">
      <w:pPr>
        <w:pStyle w:val="ConsPlusTitle"/>
        <w:jc w:val="center"/>
      </w:pPr>
      <w:r w:rsidRPr="0064462C">
        <w:t>РЕСПУБЛИКИ ХАКАСИЯ</w:t>
      </w:r>
    </w:p>
    <w:p w:rsidR="0064462C" w:rsidRPr="0064462C" w:rsidRDefault="0064462C">
      <w:pPr>
        <w:pStyle w:val="ConsPlusTitle"/>
        <w:jc w:val="both"/>
      </w:pPr>
    </w:p>
    <w:p w:rsidR="0064462C" w:rsidRPr="0064462C" w:rsidRDefault="0064462C">
      <w:pPr>
        <w:pStyle w:val="ConsPlusTitle"/>
        <w:jc w:val="center"/>
      </w:pPr>
      <w:r w:rsidRPr="0064462C">
        <w:t>ОБ ИНВЕСТИЦИОННОЙ ПОЛИТИКЕ В РЕСПУБЛИКЕ ХАКАСИЯ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jc w:val="right"/>
      </w:pPr>
      <w:proofErr w:type="gramStart"/>
      <w:r w:rsidRPr="0064462C">
        <w:t>Принят</w:t>
      </w:r>
      <w:proofErr w:type="gramEnd"/>
    </w:p>
    <w:p w:rsidR="0064462C" w:rsidRPr="0064462C" w:rsidRDefault="0064462C">
      <w:pPr>
        <w:pStyle w:val="ConsPlusNormal"/>
        <w:jc w:val="right"/>
      </w:pPr>
      <w:r w:rsidRPr="0064462C">
        <w:t>Верховным Советом</w:t>
      </w:r>
    </w:p>
    <w:p w:rsidR="0064462C" w:rsidRPr="0064462C" w:rsidRDefault="0064462C">
      <w:pPr>
        <w:pStyle w:val="ConsPlusNormal"/>
        <w:jc w:val="right"/>
      </w:pPr>
      <w:r w:rsidRPr="0064462C">
        <w:t>Республики Хакасия</w:t>
      </w:r>
    </w:p>
    <w:p w:rsidR="0064462C" w:rsidRPr="0064462C" w:rsidRDefault="0064462C">
      <w:pPr>
        <w:pStyle w:val="ConsPlusNormal"/>
        <w:jc w:val="right"/>
      </w:pPr>
      <w:r w:rsidRPr="0064462C">
        <w:t>27 ноября 2019 года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1. Предмет регулирования настоящего Закона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1. Настоящий Закон регулирует отношения, возникающие при формировании и реализации инвестиционной политики в Республике Хакасия (далее - инвестиционная политика), в том числе устанавливает принципы инвестиционной политики, определяет полномочия органов государственной власти Республики Хакасия в сфере инвестиционной политики, формы государственной поддержки инвестиционной деятельности.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2. Формирование и реализация инвестиционной политики осуществляются в соответствии с приоритетами, целями и задачами социально-экономического развития, определенными документами стратегического планирования Российской Федерации и Республики Хакасия.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3. </w:t>
      </w:r>
      <w:proofErr w:type="gramStart"/>
      <w:r w:rsidRPr="0064462C">
        <w:t>Настоящий Закон не распространяется на отношения, связанные с вложениями инвестиций в банки и иные кредитные организации, а также в страховые организации, на отношения, связанные с вложениями инвестиций с использованием инвестиционных платформ, а также на отношения, которые связаны с привлечением денежных средств граждан и юридических лиц для долевого строительства многоквартирных домов и (или) иных объектов недвижимости на основании договора участия в</w:t>
      </w:r>
      <w:proofErr w:type="gramEnd"/>
      <w:r w:rsidRPr="0064462C">
        <w:t xml:space="preserve"> </w:t>
      </w:r>
      <w:proofErr w:type="gramStart"/>
      <w:r w:rsidRPr="0064462C">
        <w:t>долевом строительстве, которые регулируются соответствующим законодательством Российской Федерации.</w:t>
      </w:r>
      <w:proofErr w:type="gramEnd"/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4. Инвестиционная политика включает в себя комплекс правовых, экономических, организационных и иных мер, направленных на стимулирование инвестиционной деятельности, содействие привлечению инвестиций в экономику Республики Хакасия.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2. Понятия, используемые в настоящем Законе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1. Для целей настоящего Закона используются следующие понятия: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сопровождение инвестиционных проектов - комплекс информационно-консультационных и организационных мер, направленных на обеспечение содействия субъектам инвестиционной деятельности при разработке и реализации инвестиционных проектов на территории Республики Хакасия;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специализированная организация по привлечению инвестиций и работе с инвесторами - организация, созданная Правительством Республики Хакасия, деятельность которой направлена на привлечение инвестиций в экономику Республики Хакасия, содействие субъектам инвестиционной деятельности, в том числе путем сопровождения инвестиционных проектов;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4) приоритетный инвестиционный проект Республики Хакасия (далее - приоритетный инвестиционный проект) - инвестиционный проект, соответствующий требованиям настоящего </w:t>
      </w:r>
      <w:r w:rsidRPr="0064462C">
        <w:lastRenderedPageBreak/>
        <w:t>Закона, признанный приоритетным в порядке, утвержденном Правительством Республики Хакасия;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5) бюджетный эффект стимулирующих налоговых льгот налогоплательщика - влияние результатов инвестиционного проекта на доходы консолидированного бюджета Республики Хакасия в результате реализации инвестиционного проекта за период использования стимулирующих налоговых льгот;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6) стимулирующие налоговые льготы - налоговые льготы по региональным налогам и (или) пониженные ставки по налогу на прибыль организаций, подлежащему зачислению в республиканский бюджет Республики Хакасия, предполагающие стимулирование экономической деятельности и увеличение доходов консолидированного бюджета Республики Хакасия от деятельности налогоплательщика;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7) инвестиционное соглашение - договор, заключаемый между Правительством Республики Хакасия и инвестором в соответствии с Гражданским кодексом Российской Федерации, определяющий порядок и условия осуществления совместных действий по реализации приоритетного инвестиционного проекта.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2. Иные понятия и термины, используемые в настоящем Законе, применяются в значениях, определенных законодательством Российской Федерации и законодательством Республики Хакасия.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3. Принципы инвестиционной политики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Инвестиционная политика осуществляется на основе следующих принципов: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законности;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открытости и доступности информации, необходимой для осуществления инвестиционной деятельности, за исключением информации, содержащей сведения, составляющие государственную тайну, и информации, доступ к которой ограничен в соответствии с законодательством Российской Федерации;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равноправного подхода ко всем субъектам инвестиционной деятельности;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4) баланса публичных интересов и интересов субъектов инвестиционной деятельности, в том числе при установлении административных процедур;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5) презумпции добросовестности инвесторов;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6) взаимной ответственности органов государственной власти Республики Хакасия и субъектов инвестиционной деятельности;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7) оценки соотношения затрат и долгосрочных общественных выгод при осуществлении государственной поддержки инвестиционной деятельности;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8) стабильности прав субъектов инвестиционной деятельности.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4. Гарантии прав субъектов инвестиционной деятельности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Органы государственной власти Республики Хакасия в пределах своих полномочий в соответствии с федеральными законами и иными нормативными правовыми актами Российской Федерации, законами Республики Хакасия и иными нормативными правовыми актами Республики Хакасия гарантируют соблюдение прав субъектов инвестиционной деятельности независимо от форм собственности, в том числе: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lastRenderedPageBreak/>
        <w:t>1) обеспечение равных прав при осуществлении инвестиционной деятельности;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гласность в обсуждении инвестиционных проектов;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право обжаловать в суд решения и действия (бездействие) органов государственной власти, органов местного самоуправления и их должностных лиц;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4) защиту капитальных вложений.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5. Полномочия органов государственной власти Республики Хакасия в сфере инвестиционной политики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1. Верховный Совет Республики Хакасия в сфере инвестиционной политики: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осуществляет законодательное регулирование в сфере инвестиционной политики;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2) осуществляет </w:t>
      </w:r>
      <w:proofErr w:type="gramStart"/>
      <w:r w:rsidRPr="0064462C">
        <w:t>контроль за</w:t>
      </w:r>
      <w:proofErr w:type="gramEnd"/>
      <w:r w:rsidRPr="0064462C">
        <w:t xml:space="preserve"> исполнением законов Республики Хакасия в сфере инвестиционной политики;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осуществляет иные полномочия, предусмотренные Конституцией Российской Федерации, федеральными законами, Конституцией Республики Хакасия и законами Республики Хакасия.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2. Правительство Республики Хакасия в сфере инвестиционной политики: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принимает нормативные правовые акты Республики Хакасия в сфере инвестиционной политики;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определяет уполномоченный орган исполнительной власти Республики Хакасия в сфере инвестиционной политики (далее - уполномоченный орган);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создает специализированную организацию по привлечению инвестиций и работе с инвесторами;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4) устанавливает порядок сопровождения инвестиционных проектов;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5) утверждает порядок признания инвестиционного проекта приоритетным инвестиционным проектом, порядок формирования и ведения перечня приоритетных инвестиционных проектов;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6) принимает решение о создании совещательных органов в сфере инвестиционной политики, утверждает их состав и положение о них;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7) заключает соглашения в области развития инвестиционной деятельности, в том числе инвестиционные соглашения;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8) осуществляет иные полномочия в сфере инвестиционной политики, предусмотренные федеральными законами, иными нормативными правовыми актами Российской Федерации, Конституцией Республики Хакасия и законами Республики Хакасия.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3. Уполномоченный орган: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1) осуществляет </w:t>
      </w:r>
      <w:proofErr w:type="gramStart"/>
      <w:r w:rsidRPr="0064462C">
        <w:t>контроль за</w:t>
      </w:r>
      <w:proofErr w:type="gramEnd"/>
      <w:r w:rsidRPr="0064462C">
        <w:t xml:space="preserve"> ходом реализации приоритетных инвестиционных проектов, получивших государственную поддержку инвестиционной деятельности, в порядке, установленном Правительством Республики Хакасия;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обеспечивает межведомственную координацию деятельности органов исполнительной власти Республики Хакасия в сфере инвестиционной политики;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lastRenderedPageBreak/>
        <w:t>3) организует взаимодействие с федеральными органами государственной власти и их территориальными органами, органами местного самоуправления по вопросам осуществления инвестиционной деятельности, оказания поддержки инвестиционной деятельности;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4) оказывает содействие органам местного самоуправления по вопросам, связанным с осуществлением инвестиционной деятельности инвесторами на территории муниципальных образований Республики Хакасия;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5) осуществляет информационное обеспечение инвестиционной деятельности;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proofErr w:type="gramStart"/>
      <w:r w:rsidRPr="0064462C">
        <w:t>6) осуществляет иные полномочия в сфере инвестиционной политики, предусмотренные федеральными законами, иными нормативными правовыми актами Российской Федерации, Конституцией Республики Хакасия, законами Республики Хакасия, нормативными правовыми актами Главы Республики Хакасия - Председателя Правительства Республики Хакасия и Правительства Республики Хакасия.</w:t>
      </w:r>
      <w:proofErr w:type="gramEnd"/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bookmarkStart w:id="1" w:name="P76"/>
      <w:bookmarkEnd w:id="1"/>
      <w:r w:rsidRPr="0064462C">
        <w:t>Статья 6. Формы государственной поддержки инвестиционной деятельности и условия ее предоставления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1. Государственная поддержка инвестиционной деятельности оказывается в следующих формах: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bookmarkStart w:id="2" w:name="P79"/>
      <w:bookmarkEnd w:id="2"/>
      <w:r w:rsidRPr="0064462C">
        <w:t>1) финансовая;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bookmarkStart w:id="3" w:name="P80"/>
      <w:bookmarkEnd w:id="3"/>
      <w:r w:rsidRPr="0064462C">
        <w:t>2) налоговая;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информационно-консультационная и организационная.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2. Государственная поддержка инвестиционной деятельности, указанная в части 1 настоящей статьи, может быть предоставлена инвесторам, осуществляющим или планирующим осуществлять инвестиционную деятельность на территории Республики Хакасия, в соответствии с законодательством Российской Федерации и законодательством Республики Хакасия.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3. Инвестору может быть предоставлено несколько форм государственной поддержки инвестиционной деятельности.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4. Предоставление государственной поддержки инвестиционной деятельности, предусмотренной пунктами 1, 2 части 1 настоящей статьи, осуществляется при одновременном соблюдении следующих условий: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признание инвестиционного проекта, реализуемого инвестором, приоритетным инвестиционным проектом;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согласие инвестора (других юридических лиц в случаях, определенных пунктом 5 Порядка расчета бюджетного эффекта стимулирующих налоговых льгот налогоплательщика, установленного приложением к настоящему Закону (далее - Порядок) на предоставление налоговым органом уполномоченному органу по его письменному запросу информации, касающейся налогообложения деятельности инвестора (других юридических лиц в случаях, определенных пунктом 5 Порядка);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государственная поддержка инвестиционной деятельности может быть предоставлена в объеме, не превышающем объем инвестиций приоритетного инвестиционного проекта.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5. При предоставлении инвестору государственной поддержки инвестиционной деятельности отношения между Правительством Республики Хакасия и инвестором регулируются законодательством Российской Федерации, законодательством Республики Хакасия и </w:t>
      </w:r>
      <w:r w:rsidRPr="0064462C">
        <w:lastRenderedPageBreak/>
        <w:t>заключенным инвестиционным соглашением.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7. Финансовая поддержка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Финансовая поддержка инвестиционной деятельности оказывается путем предоставления: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субсидий инвесторам (за исключением субсидий государственным (муниципальным) учреждениям) за счет средств республиканского бюджета Республики Хакасия в соответствии с Бюджетным кодексом Российской Федерации и с учетом требований статьи 6 настоящего Закона;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бюджетных инвестиций инвесторам, не являющимся государственными или муниципальными учреждениями и государственными или муниципальными унитарными предприятиями, за счет средств республиканского бюджета Республики Хакасия в соответствии с Бюджетным кодексом Российской Федерации и с учетом требований статьи 6 настоящего Закона;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государственных гарантий Республики Хакасия инвесторам, осуществляющим капитальные вложения на территории Республики Хакасия, в пределах общей суммы предоставляемых гарантий, утвержденной в законе о республиканском бюджете Республики Хакасия, в соответствии с требованиями Бюджетного кодекса Российской Федерации и в порядке, установленном соответствующим законом Республики Хакасия.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8. Налоговая поддержка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Налоговая поддержка инвестиционной деятельности оказывается в соответствии с законодательством о налогах и сборах путем: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предоставления льгот по региональным налогам в соответствии с законом Республики Хакасия о соответствующем налоге;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установления пониженных ставок по налогу на прибыль организаций, подлежащему зачислению в республиканский бюджет Республики Хакасия, в соответствии с Законом Республики Хакасия от 27 сентября 2011 года N 68-ЗРХ "О ставке налога на прибыль организаций, подлежащего зачислению в бюджет Республики Хакасия, для отдельных категорий налогоплательщиков".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9. Информационно-консультационная и организационная поддержка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1. Информационно-консультационная поддержка инвестиционной деятельности оказывается путем: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размещения информации по вопросам инвестиционной деятельности на Инвестиционном портале Республики Хакасия (www.invest.r-19.ru) в порядке, установленном Правительством Республики Хакасия;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размещения информации об организации выставок, презентаций и ярмарок инвестиционных проектов, реализуемых или планируемых к реализации на территории Республики Хакасия, на Официальном портале исполнительных органов государственной власти Республики Хакасия в информационно-телекоммуникационной сети "Интернет";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предоставления консультаций в сфере инвестиционной деятельности.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2. Организационная поддержка инвестиционной деятельности оказывается путем: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сопровождения инвестиционных проектов специализированной организацией по привлечению инвестиций и работе с инвесторами;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lastRenderedPageBreak/>
        <w:t>2) организации и проведения форумов, конгрессов, конференций, семинаров, выставок, презентаций и ярмарок инвестиционных проектов и иных мероприятий, направленных на повышение инвестиционной привлекательности Республики Хакасия.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10. Приоритетный инвестиционный проект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bookmarkStart w:id="4" w:name="P115"/>
      <w:bookmarkEnd w:id="4"/>
      <w:r w:rsidRPr="0064462C">
        <w:t>1. Приоритетный инвестиционный проект одновременно должен соответствовать следующим требованиям: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общая сумма инвестиций в форме капитальных вложений, предусмотренная инвестиционным проектом, должна быть не менее 15 миллионов рублей при условии осуществления инвестиций в форме капитальных вложений в срок, не превышающий трех лет со дня включения инвестиционного проекта в перечень приоритетных инвестиционных проектов;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в течение срока реализации инвестиционного проекта уровень среднемесячной заработной платы в расчете на одного работника инвестора должен быть не ниже уровня среднемесячной номинальной начисленной заработной платы в расчете на одного работника по соответствующему виду экономической деятельности в Республике Хакасия.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2. </w:t>
      </w:r>
      <w:proofErr w:type="gramStart"/>
      <w:r w:rsidRPr="0064462C">
        <w:t>При определении общей суммы инвестиций в форме капитальных вложений учитываются затраты на создание (приобретение) амортизируемого имущества, на доведение его до состояния, пригодного для использования, затраты на осуществление проектно-изыскательских работ, новое строительство, техническое перевооружение, модернизацию и реконструкцию основных средств,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 прогулочных судов, а также затрат на</w:t>
      </w:r>
      <w:proofErr w:type="gramEnd"/>
      <w:r w:rsidRPr="0064462C">
        <w:t xml:space="preserve"> строительство и реконструкцию жилых помещений).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bookmarkStart w:id="5" w:name="P119"/>
      <w:bookmarkEnd w:id="5"/>
      <w:r w:rsidRPr="0064462C">
        <w:t>3. Инвесторы, претендующие на признание инвестиционного проекта приоритетным инвестиционным проектом и получение государственной поддержки инвестиционной деятельности, одновременно должны соответствовать следующим требованиям: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инвестор не должен находиться в состоянии реорганизации, ликвидации, банкротства или приостановления деятельности;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на имущество инвестора не должен быть наложен арест или обращено взыскание в установленном порядке;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инвестор не должен иметь просроченной задолженности по начисленным налогам, сборам и иным обязательным платежам в бюджетную систему Российской Федерации;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4) инвестор не должен иметь просроченной задолженности по ранее предоставленным ему бюджетным средствам на возвратной и возмездной основе;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5) инвестор не является резидентом территории опережающего социально-экономического развития;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6) инвестор ранее не был и не является участником (правопреемником участника) регионального инвестиционного проекта в соответствии со статьей 25.8 Налогового кодекса Российской Федерации, реализуемого на территории Республики Хакасия.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4. Инвестиционный проект признается приоритетным инвестиционным проектом со дня включения в перечень приоритетных инвестиционных проектов.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5. Инвестиционный проект исключается из перечня приоритетных инвестиционных проектов в случаях: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lastRenderedPageBreak/>
        <w:t>1) несоблюдения требований, установленных частями 1 и 3 настоящей статьи;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невыполнения инвестором обязанностей, предусмотренных инвестиционным соглашением;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предоставления заявления инвестора об исключении из перечня приоритетных инвестиционных проектов;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4) окончания срока действия инвестиционного соглашения.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6. Исключение инвестиционного проекта из перечня приоритетных инвестиционных проектов влечет прекращение государственной поддержки инвестиционной деятельности инвестора.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7. Несоблюдение инвестором требований части 1 настоящей статьи влечет обязанность инвестора по возврату государственной поддержки инвестиционной деятельности в объеме, полученном за весь период ее предоставления.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11. Расчет бюджетного эффекта стимулирующих налоговых льгот налогоплательщика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1. Расчет бюджетного эффекта стимулирующих налоговых льгот налогоплательщика производится в соответствии с Порядком в случае, если это предусмотрено законодательством о налогах и сборах в качестве условий предоставления соответствующих льгот, уполномоченным органом в рамках ежегодного мониторинга обоснованности применения налогоплательщиками стимулирующих налоговых льгот.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2. </w:t>
      </w:r>
      <w:proofErr w:type="gramStart"/>
      <w:r w:rsidRPr="0064462C">
        <w:t>Контроль за</w:t>
      </w:r>
      <w:proofErr w:type="gramEnd"/>
      <w:r w:rsidRPr="0064462C">
        <w:t xml:space="preserve"> ходом реализации приоритетных инвестиционных проектов, получивших налоговую поддержку инвестиционной деятельности, включает ежегодный мониторинг обоснованности применения стимулирующих налоговых льгот, проводимый в соответствии с Порядком.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12. Оказание содействия органам местного самоуправления по вопросам, связанным с осуществлением инвестиционной деятельности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1. Уполномоченный орган, иные органы исполнительной власти Республики Хакасия в пределах своих полномочий и специализированная организация по привлечению инвестиций и работе с инвесторами оказывают содействие органам местного самоуправления по вопросам, связанным с осуществлением инвестиционной деятельности субъектами инвестиционной деятельности на территории муниципальных образований Республики Хакасия.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2. Содействие органам местного самоуправления осуществляется путем оказания информационной, консультационной и методической поддержки по вопросам, связанным с осуществлением инвестиционной деятельности, и в иных формах, установленных федеральными законами и иными нормативными правовыми актами Российской Федерации, законами Республики Хакасия и иными нормативными правовыми актами Республики Хакасия.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 xml:space="preserve">Статья 13. О признании </w:t>
      </w:r>
      <w:proofErr w:type="gramStart"/>
      <w:r w:rsidRPr="0064462C">
        <w:t>утратившими</w:t>
      </w:r>
      <w:proofErr w:type="gramEnd"/>
      <w:r w:rsidRPr="0064462C">
        <w:t xml:space="preserve"> силу отдельных законодательных актов (положений законодательных актов) Республики Хакасия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Со дня вступления в силу настоящего Закона признать утратившими силу: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Закон Республики Хакасия от 02 апреля 2010 года N 27-ЗРХ "О государственной поддержке инвестиционной деятельности, осуществляемой в форме капитальных вложений, на территории Республики Хакасия" ("Вестник Хакасии", 2010, N 25);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lastRenderedPageBreak/>
        <w:t>2) статью 1 Закона Республики Хакасия от 26 ноября 2010 года N 109-ЗРХ "О внесении изменений в отдельные законодательные акты Республики Хакасия" ("Вестник Хакасии", 2010, N 87);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статью 3 Закона Республики Хакасия от 30 сентября 2011 года N 73-ЗРХ "О внесении изменений в отдельные законодательные акты Республики Хакасия" ("Вестник Хакасии", 2011, N 86);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proofErr w:type="gramStart"/>
      <w:r w:rsidRPr="0064462C">
        <w:t>4) статью 1 Закона Республики Хакасия от 05 мая 2012 года N 33-ЗРХ "О внесении изменений в статью 15 Закона Республики Хакасия "О государственной поддержке инвестиционной деятельности, осуществляемой в форме капитальных вложений, на территории Республики Хакасия" и в Закон Республики Хакасия "О порядке предоставления государственных гарантий Республики Хакасия" ("Вестник Хакасии", 2012, N 42);</w:t>
      </w:r>
      <w:proofErr w:type="gramEnd"/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5) статью 1 Закона Республики Хакасия от 20 декабря 2012 года N 132-ЗРХ "О внесении изменений в Закон Республики Хакасия "О государственной поддержке инвестиционной деятельности, осуществляемой в форме капитальных вложений, на территории Республики Хакасия" и отдельные законодательные акты Республики Хакасия о налогах" ("Вестник Хакасии", 2012, N 107);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6) статью 1 Закона Республики Хакасия от 29 апреля 2013 года N 21-ЗРХ "О внесении изменений в Закон Республики Хакасия "О государственной поддержке инвестиционной деятельности, осуществляемой в форме капитальных вложений, на территории Республики Хакасия" и отдельные законодательные акты Республики Хакасия о налогах" ("Вестник Хакасии", 2013, N 25);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7) статью 1 Закона Республики Хакасия от 25 декабря 2013 года N 120-ЗРХ "О внесении изменений в Закон Республики Хакасия "О государственной поддержке инвестиционной деятельности, осуществляемой в форме капитальных вложений, на территории Республики Хакасия" и отдельные законодательные акты Республики Хакасия о налогах" ("Вестник Хакасии", 2013, N 87);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8) Закон Республики Хакасия от 08 мая 2014 года N 27-ЗРХ "О внесении изменений в Закон Республики Хакасия "О государственной поддержке инвестиционной деятельности, осуществляемой в форме капитальных вложений, на территории Республики Хакасия" ("Вестник Хакасии", 2014, N 28);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9) Закон Республики Хакасия от 12 мая 2016 года N 34-ЗРХ "О внесении изменения в статью 5 Закона Республики Хакасия "О государственной поддержке инвестиционной деятельности, осуществляемой в форме капитальных вложений, на территории Республики Хакасия" ("Вестник Хакасии", 2016, N 38);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10) статью 3 Закона Республики Хакасия от 09 ноября 2016 года N 78-ЗРХ "О внесении изменений в отдельные законодательные акты Республики Хакасия в сфере налогообложения и государственной поддержки инвестиционной деятельности" ("Вестник Хакасии", 2016, N 70);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11) Закон Республики Хакасия от 09 июня 2018 года N 37-ЗРХ "О внесении изменения в статью 3 Закона Республики Хакасия "О государственной поддержке инвестиционной деятельности, осуществляемой в форме капитальных вложений, на территории Республики Хакасия" ("Вестник Хакасии", 2018, N 39).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ind w:firstLine="540"/>
        <w:jc w:val="both"/>
        <w:outlineLvl w:val="1"/>
      </w:pPr>
      <w:r w:rsidRPr="0064462C">
        <w:t>Статья 14. Вступление в силу настоящего Закона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Настоящий Закон вступает в силу со дня его официального опубликования.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jc w:val="right"/>
      </w:pPr>
      <w:r w:rsidRPr="0064462C">
        <w:lastRenderedPageBreak/>
        <w:t>Глава Республики Хакасия -</w:t>
      </w:r>
    </w:p>
    <w:p w:rsidR="0064462C" w:rsidRPr="0064462C" w:rsidRDefault="0064462C">
      <w:pPr>
        <w:pStyle w:val="ConsPlusNormal"/>
        <w:jc w:val="right"/>
      </w:pPr>
      <w:r w:rsidRPr="0064462C">
        <w:t>Председатель Правительства</w:t>
      </w:r>
    </w:p>
    <w:p w:rsidR="0064462C" w:rsidRPr="0064462C" w:rsidRDefault="0064462C">
      <w:pPr>
        <w:pStyle w:val="ConsPlusNormal"/>
        <w:jc w:val="right"/>
      </w:pPr>
      <w:r w:rsidRPr="0064462C">
        <w:t>Республики Хакасия</w:t>
      </w:r>
    </w:p>
    <w:p w:rsidR="0064462C" w:rsidRPr="0064462C" w:rsidRDefault="0064462C">
      <w:pPr>
        <w:pStyle w:val="ConsPlusNormal"/>
        <w:jc w:val="right"/>
      </w:pPr>
      <w:r w:rsidRPr="0064462C">
        <w:t>В.О.</w:t>
      </w:r>
      <w:proofErr w:type="gramStart"/>
      <w:r w:rsidRPr="0064462C">
        <w:t>КОНОВАЛОВ</w:t>
      </w:r>
      <w:proofErr w:type="gramEnd"/>
    </w:p>
    <w:p w:rsidR="0064462C" w:rsidRPr="0064462C" w:rsidRDefault="0064462C">
      <w:pPr>
        <w:pStyle w:val="ConsPlusNormal"/>
      </w:pPr>
      <w:r w:rsidRPr="0064462C">
        <w:t>г. Абакан</w:t>
      </w:r>
    </w:p>
    <w:p w:rsidR="0064462C" w:rsidRPr="0064462C" w:rsidRDefault="0064462C">
      <w:pPr>
        <w:pStyle w:val="ConsPlusNormal"/>
        <w:spacing w:before="220"/>
      </w:pPr>
      <w:r w:rsidRPr="0064462C">
        <w:t>05 декабря 2019 года</w:t>
      </w:r>
    </w:p>
    <w:p w:rsidR="0064462C" w:rsidRPr="0064462C" w:rsidRDefault="0064462C">
      <w:pPr>
        <w:pStyle w:val="ConsPlusNormal"/>
        <w:spacing w:before="220"/>
      </w:pPr>
      <w:r w:rsidRPr="0064462C">
        <w:t>N 85-ЗРХ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jc w:val="right"/>
        <w:outlineLvl w:val="0"/>
      </w:pPr>
      <w:r w:rsidRPr="0064462C">
        <w:t>Приложение</w:t>
      </w:r>
    </w:p>
    <w:p w:rsidR="0064462C" w:rsidRPr="0064462C" w:rsidRDefault="0064462C">
      <w:pPr>
        <w:pStyle w:val="ConsPlusNormal"/>
        <w:jc w:val="right"/>
      </w:pPr>
      <w:r w:rsidRPr="0064462C">
        <w:t>к Закону Республики Хакасия</w:t>
      </w:r>
    </w:p>
    <w:p w:rsidR="0064462C" w:rsidRPr="0064462C" w:rsidRDefault="0064462C">
      <w:pPr>
        <w:pStyle w:val="ConsPlusNormal"/>
        <w:jc w:val="right"/>
      </w:pPr>
      <w:r w:rsidRPr="0064462C">
        <w:t>"Об инвестиционной политике</w:t>
      </w:r>
    </w:p>
    <w:p w:rsidR="0064462C" w:rsidRPr="0064462C" w:rsidRDefault="0064462C">
      <w:pPr>
        <w:pStyle w:val="ConsPlusNormal"/>
        <w:jc w:val="right"/>
      </w:pPr>
      <w:r w:rsidRPr="0064462C">
        <w:t>в Республике Хакасия"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Title"/>
        <w:jc w:val="center"/>
      </w:pPr>
      <w:r w:rsidRPr="0064462C">
        <w:t>ПОРЯДОК</w:t>
      </w:r>
    </w:p>
    <w:p w:rsidR="0064462C" w:rsidRPr="0064462C" w:rsidRDefault="0064462C">
      <w:pPr>
        <w:pStyle w:val="ConsPlusTitle"/>
        <w:jc w:val="center"/>
      </w:pPr>
      <w:r w:rsidRPr="0064462C">
        <w:t xml:space="preserve">РАСЧЕТА БЮДЖЕТНОГО ЭФФЕКТА </w:t>
      </w:r>
      <w:proofErr w:type="gramStart"/>
      <w:r w:rsidRPr="0064462C">
        <w:t>СТИМУЛИРУЮЩИХ</w:t>
      </w:r>
      <w:proofErr w:type="gramEnd"/>
      <w:r w:rsidRPr="0064462C">
        <w:t xml:space="preserve"> НАЛОГОВЫХ</w:t>
      </w:r>
    </w:p>
    <w:p w:rsidR="0064462C" w:rsidRPr="0064462C" w:rsidRDefault="0064462C">
      <w:pPr>
        <w:pStyle w:val="ConsPlusTitle"/>
        <w:jc w:val="center"/>
      </w:pPr>
      <w:r w:rsidRPr="0064462C">
        <w:t>ЛЬГОТ НАЛОГОПЛАТЕЛЬЩИКА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1. Бюджетный эффект стимулирующих налоговых льгот налогоплательщика определяется за каждый налоговый период, в котором налогоплательщик использует стимулирующие налоговые льготы, по следующей формуле: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 xml:space="preserve">БЭ = </w:t>
      </w:r>
      <w:proofErr w:type="spellStart"/>
      <w:r w:rsidRPr="0064462C">
        <w:t>N</w:t>
      </w:r>
      <w:r w:rsidRPr="0064462C">
        <w:rPr>
          <w:vertAlign w:val="subscript"/>
        </w:rPr>
        <w:t>i</w:t>
      </w:r>
      <w:proofErr w:type="spellEnd"/>
      <w:r w:rsidRPr="0064462C">
        <w:t xml:space="preserve"> - </w:t>
      </w:r>
      <w:proofErr w:type="spellStart"/>
      <w:r w:rsidRPr="0064462C">
        <w:t>L</w:t>
      </w:r>
      <w:r w:rsidRPr="0064462C">
        <w:rPr>
          <w:vertAlign w:val="subscript"/>
        </w:rPr>
        <w:t>i</w:t>
      </w:r>
      <w:proofErr w:type="spellEnd"/>
      <w:r w:rsidRPr="0064462C">
        <w:t xml:space="preserve"> - В</w:t>
      </w:r>
      <w:proofErr w:type="gramStart"/>
      <w:r w:rsidRPr="0064462C">
        <w:rPr>
          <w:vertAlign w:val="subscript"/>
        </w:rPr>
        <w:t>0</w:t>
      </w:r>
      <w:proofErr w:type="gramEnd"/>
      <w:r w:rsidRPr="0064462C">
        <w:t>, где: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i - порядковый номер года;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proofErr w:type="spellStart"/>
      <w:r w:rsidRPr="0064462C">
        <w:t>N</w:t>
      </w:r>
      <w:r w:rsidRPr="0064462C">
        <w:rPr>
          <w:vertAlign w:val="subscript"/>
        </w:rPr>
        <w:t>i</w:t>
      </w:r>
      <w:proofErr w:type="spellEnd"/>
      <w:r w:rsidRPr="0064462C">
        <w:t xml:space="preserve"> - объем налогов, задекларированных для уплаты (подлежащих уплате) в консолидированный бюджет Республики Хакасия налогоплательщиком от всей деятельности в i-м году;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proofErr w:type="spellStart"/>
      <w:r w:rsidRPr="0064462C">
        <w:t>L</w:t>
      </w:r>
      <w:r w:rsidRPr="0064462C">
        <w:rPr>
          <w:vertAlign w:val="subscript"/>
        </w:rPr>
        <w:t>i</w:t>
      </w:r>
      <w:proofErr w:type="spellEnd"/>
      <w:r w:rsidRPr="0064462C">
        <w:t xml:space="preserve"> - объем стимулирующих налоговых льгот, предоставленных налогоплательщику в i-м году;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В</w:t>
      </w:r>
      <w:proofErr w:type="gramStart"/>
      <w:r w:rsidRPr="0064462C">
        <w:rPr>
          <w:vertAlign w:val="subscript"/>
        </w:rPr>
        <w:t>0</w:t>
      </w:r>
      <w:proofErr w:type="gramEnd"/>
      <w:r w:rsidRPr="0064462C">
        <w:t xml:space="preserve"> - базовый объем налогов, задекларированных для уплаты (подлежащих уплате) в консолидированный бюджет Республики Хакасия налогоплательщиком (а также другими юридическими лицами в случаях, определенных пунктом 5 настоящего Порядка) от всей деятельности в базовом году.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bookmarkStart w:id="6" w:name="P193"/>
      <w:bookmarkEnd w:id="6"/>
      <w:r w:rsidRPr="0064462C">
        <w:t xml:space="preserve">2. </w:t>
      </w:r>
      <w:proofErr w:type="gramStart"/>
      <w:r w:rsidRPr="0064462C">
        <w:t>При определении объема налогов, задекларированных для уплаты (подлежащих уплате) в консолидированный бюджет Республики Хакасия,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  <w:proofErr w:type="gramEnd"/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3. Базовый объем налогов, задекларированных для уплаты (подлежащих уплате) в консолидированный бюджет Республики Хакасия налогоплательщиком (а также другими юридическими лицами в случаях, определенных пунктом 5 настоящего Порядка) от всей деятельности в базовом году (В</w:t>
      </w:r>
      <w:proofErr w:type="gramStart"/>
      <w:r w:rsidRPr="0064462C">
        <w:rPr>
          <w:vertAlign w:val="subscript"/>
        </w:rPr>
        <w:t>0</w:t>
      </w:r>
      <w:proofErr w:type="gramEnd"/>
      <w:r w:rsidRPr="0064462C">
        <w:t>), рассчитывается по следующей формуле: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В</w:t>
      </w:r>
      <w:proofErr w:type="gramStart"/>
      <w:r w:rsidRPr="0064462C">
        <w:rPr>
          <w:vertAlign w:val="subscript"/>
        </w:rPr>
        <w:t>0</w:t>
      </w:r>
      <w:proofErr w:type="gramEnd"/>
      <w:r w:rsidRPr="0064462C">
        <w:t xml:space="preserve"> = N</w:t>
      </w:r>
      <w:r w:rsidRPr="0064462C">
        <w:rPr>
          <w:vertAlign w:val="subscript"/>
        </w:rPr>
        <w:t>0</w:t>
      </w:r>
      <w:r w:rsidRPr="0064462C">
        <w:t xml:space="preserve"> + L</w:t>
      </w:r>
      <w:r w:rsidRPr="0064462C">
        <w:rPr>
          <w:vertAlign w:val="subscript"/>
        </w:rPr>
        <w:t>0</w:t>
      </w:r>
      <w:r w:rsidRPr="0064462C">
        <w:t>, где:</w:t>
      </w: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ind w:firstLine="540"/>
        <w:jc w:val="both"/>
      </w:pPr>
      <w:r w:rsidRPr="0064462C">
        <w:t>N</w:t>
      </w:r>
      <w:r w:rsidRPr="0064462C">
        <w:rPr>
          <w:vertAlign w:val="subscript"/>
        </w:rPr>
        <w:t>0</w:t>
      </w:r>
      <w:r w:rsidRPr="0064462C">
        <w:t xml:space="preserve"> - объем налогов, задекларированных для уплаты (подлежащих уплате) в консолидированный бюджет Республики Хакасия налогоплательщиком (а также другими юридическими лицами в случаях, определенных пунктом 5 настоящего Порядка) от всей деятельности в базовом году;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L</w:t>
      </w:r>
      <w:r w:rsidRPr="0064462C">
        <w:rPr>
          <w:vertAlign w:val="subscript"/>
        </w:rPr>
        <w:t>0</w:t>
      </w:r>
      <w:r w:rsidRPr="0064462C">
        <w:t xml:space="preserve"> - объем льгот, предоставленных налогоплательщику (а также другим юридическим лицам в случаях, определенных пунктом 5 настоящего Порядка) в базовом году.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4. </w:t>
      </w:r>
      <w:proofErr w:type="gramStart"/>
      <w:r w:rsidRPr="0064462C">
        <w:t>Под базовым годом в настоящем Порядке понимается год из десяти предшествующих году начала получения налогоплательщиком стимулирующих налоговых льгот, в котором объем налогов, задекларированных для уплаты (подлежащих уплате) в консолидированный бюджет Республики Хакасия налогоплательщиком (а также другими юридическими лицами в случаях, определенных пунктом 5 настоящего Порядка) от всей деятельности с учетом предоставленных льгот, является максимальным, если иное не предусмотрено настоящим Порядком</w:t>
      </w:r>
      <w:proofErr w:type="gramEnd"/>
      <w:r w:rsidRPr="0064462C">
        <w:t>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bookmarkStart w:id="7" w:name="P201"/>
      <w:bookmarkEnd w:id="7"/>
      <w:r w:rsidRPr="0064462C">
        <w:t xml:space="preserve">5. </w:t>
      </w:r>
      <w:proofErr w:type="gramStart"/>
      <w:r w:rsidRPr="0064462C">
        <w:t>Базовый объем налогов, задекларированных для уплаты (подлежащих уплате) в консолидированный бюджет Республики Хакасия, считается суммарно по налогоплательщику и другим юридическим лицам, если в течение десяти лет, предшествующих году начала получения налогоплательщиком стимулирующих налоговых льгот, в соответствии с Законом Российской Федерации от 21 февраля 1992 года N 2395-I "О недрах" налогоплательщику от других лиц перешло право пользования участком недр в следующих</w:t>
      </w:r>
      <w:proofErr w:type="gramEnd"/>
      <w:r w:rsidRPr="0064462C">
        <w:t xml:space="preserve"> </w:t>
      </w:r>
      <w:proofErr w:type="gramStart"/>
      <w:r w:rsidRPr="0064462C">
        <w:t>случаях</w:t>
      </w:r>
      <w:proofErr w:type="gramEnd"/>
      <w:r w:rsidRPr="0064462C">
        <w:t>: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1) другое юридическое лицо - пользователь недр выступил учредителем налогоплательщика, созданного для продолжения деятельности на предоставленном участке недр;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2) передачи права пользования участком недр другим юридическим лицом - пользователем недр, являющимся основным обществом, налогоплательщику, являющемуся его дочерним обществом;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3) передачи права пользования участком недр другим юридическим лицом - пользователем недр, являющимся дочерним обществом, налогоплательщику, являющемуся его основным обществом;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4) передачи права пользования участком недр другим юридическим лицом - пользователем недр, являющимся дочерним обществом основного общества, налогоплательщику, являющемуся дочерним обществом того же основного общества, по его указанию.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6. </w:t>
      </w:r>
      <w:proofErr w:type="gramStart"/>
      <w:r w:rsidRPr="0064462C">
        <w:t>Для налогоплательщиков, реализующих приоритетный инвестиционный проект по виду деятельности "35.30.2 Передача пара и горячей воды (тепловой энергии)", и (или) "36.00.1 Забор и очистка воды для питьевых и промышленных нужд", и (или) "36.00.2 Распределение воды для питьевых и промышленных нужд", и (или) "38.21 Обработка и утилизация неопасных отходов" (в части утилизации и очистки перед утилизацией твердых или нетвердых неопасных отходов или</w:t>
      </w:r>
      <w:proofErr w:type="gramEnd"/>
      <w:r w:rsidRPr="0064462C">
        <w:t xml:space="preserve"> деятельности полигонов по утилизации неопасных отходов), и (или) "38.32.5 Обработка вторичного неметаллического сырья" Общероссийского классификатора видов экономической деятельности </w:t>
      </w:r>
      <w:proofErr w:type="gramStart"/>
      <w:r w:rsidRPr="0064462C">
        <w:t>ОК</w:t>
      </w:r>
      <w:proofErr w:type="gramEnd"/>
      <w:r w:rsidRPr="0064462C">
        <w:t xml:space="preserve"> 029-2014, под базовым годом в настоящем Порядке понимается год, предшествующий году заключения инвестиционного соглашения между Правительством Республики Хакасия и налогоплательщиком.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>7. Бюджетный эффект стимулирующих налоговых льгот налогоплательщика считается положительным, если его значение (значение показателя БЭ) больше нуля.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8. В случае представления налогоплательщиком в течение трех лет с момента исключения из перечня приоритетных инвестиционных проектов уточненных налоговых деклараций (расчетов) по налогам, указанным в пункте 2 настоящего Порядка, бюджетный эффект стимулирующих </w:t>
      </w:r>
      <w:r w:rsidRPr="0064462C">
        <w:lastRenderedPageBreak/>
        <w:t>налоговых льгот налогоплательщика за соответствующий налоговый период подлежит перерасчету.</w:t>
      </w:r>
    </w:p>
    <w:p w:rsidR="0064462C" w:rsidRPr="0064462C" w:rsidRDefault="0064462C">
      <w:pPr>
        <w:pStyle w:val="ConsPlusNormal"/>
        <w:spacing w:before="220"/>
        <w:ind w:firstLine="540"/>
        <w:jc w:val="both"/>
      </w:pPr>
      <w:r w:rsidRPr="0064462C">
        <w:t xml:space="preserve">9. </w:t>
      </w:r>
      <w:proofErr w:type="gramStart"/>
      <w:r w:rsidRPr="0064462C">
        <w:t>Ежегодный мониторинг обоснованности применения стимулирующих налоговых льгот проводится на основании предоставленной с согласия налогоплательщика (а также других юридических лиц в случаях, определенных пунктом 5 настоящего Порядка) налоговыми органами по запросу уполномоченного органа информации об объеме налогов, задекларированных для уплаты (подлежащих уплате) в консолидированный бюджет Республики Хакасия налогоплательщиком, и объеме предоставленных налогоплательщику стимулирующих налоговых льгот в соответствующем налоговом периоде (налоговых периодах</w:t>
      </w:r>
      <w:proofErr w:type="gramEnd"/>
      <w:r w:rsidRPr="0064462C">
        <w:t xml:space="preserve">), </w:t>
      </w:r>
      <w:proofErr w:type="gramStart"/>
      <w:r w:rsidRPr="0064462C">
        <w:t>а также объеме налогов, задекларированных для уплаты (подлежащих уплате) в консолидированный бюджет Республики Хакасия налогоплательщиком (а также другими юридическими лицами в случаях, определенных пунктом 5 настоящего Порядка), и объеме предоставленных налогоплательщику (а также другим юридическим лицам в случаях, определенных пунктом 5 настоящего Порядка) льгот в базовом году.</w:t>
      </w:r>
      <w:proofErr w:type="gramEnd"/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jc w:val="both"/>
      </w:pPr>
    </w:p>
    <w:p w:rsidR="0064462C" w:rsidRPr="0064462C" w:rsidRDefault="006446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293C" w:rsidRPr="0064462C" w:rsidRDefault="00F2293C"/>
    <w:sectPr w:rsidR="00F2293C" w:rsidRPr="0064462C" w:rsidSect="004F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2C"/>
    <w:rsid w:val="000D0C81"/>
    <w:rsid w:val="0064462C"/>
    <w:rsid w:val="00F2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6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6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4212</Words>
  <Characters>24012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Ольга Анатольевна</cp:lastModifiedBy>
  <cp:revision>3</cp:revision>
  <dcterms:created xsi:type="dcterms:W3CDTF">2020-02-25T11:49:00Z</dcterms:created>
  <dcterms:modified xsi:type="dcterms:W3CDTF">2020-02-25T11:49:00Z</dcterms:modified>
</cp:coreProperties>
</file>